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AD" w:rsidRPr="00F11EAD" w:rsidRDefault="00F11EAD" w:rsidP="00F11EAD">
      <w:pPr>
        <w:spacing w:after="0" w:line="240" w:lineRule="auto"/>
        <w:jc w:val="center"/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</w:pPr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 xml:space="preserve">Как читать с ребёнком книгу – </w:t>
      </w:r>
      <w:proofErr w:type="gramStart"/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>правила  интерактивного</w:t>
      </w:r>
      <w:proofErr w:type="gramEnd"/>
      <w:r w:rsidRPr="00F11EAD">
        <w:rPr>
          <w:rFonts w:ascii="Liberation Serif" w:eastAsia="Times New Roman" w:hAnsi="Liberation Serif" w:cs="Arial"/>
          <w:b/>
          <w:color w:val="000000"/>
          <w:sz w:val="28"/>
          <w:szCs w:val="28"/>
          <w:lang w:eastAsia="ru-RU"/>
        </w:rPr>
        <w:t xml:space="preserve"> чтения</w:t>
      </w:r>
    </w:p>
    <w:p w:rsidR="00F11EAD" w:rsidRDefault="00F11EAD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Не секрет, что сейчас у многих родителей, бабушек, дедушек есть желание, чтобы дети в семье читали больше.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Хотим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поделиться списком правил чтения из книги, которую написал папа о своем опыте. Джейсон Буг пишет   о том, как он знакомил свою дочь с книгой, искал способы заинтересовать ребенка чтением, задавал вопросы различным экспертам - специалистам по детскому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развитию, психологам, библиоте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карям и писателям. 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«Рожденный читать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»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книга с конкретными рекомендациями родител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ям о том, </w:t>
      </w:r>
      <w:proofErr w:type="gramStart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как  читать</w:t>
      </w:r>
      <w:proofErr w:type="gram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с ребенком книгу, чтобы прочитанное стало часть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ю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его опыта и появился интерес и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желание прочесть следующую книг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у. </w:t>
      </w:r>
    </w:p>
    <w:p w:rsidR="000D49B3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 правилах Джейсона Буга есть главный </w:t>
      </w:r>
      <w:proofErr w:type="gramStart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инструмент  -</w:t>
      </w:r>
      <w:proofErr w:type="gram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чтение ребенка должно быть инт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рактивным.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Недостаточно купить ребенку инт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ересные или полезные,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с вашей точки зрения книг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 Неэффективен и прием - прочитал - перескажи, ч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тобы усвоить и запомнить. Можно попробовать п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иём интерактивного чтения с по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ощью творчества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Чтение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это вовлечение, эмоциональное, сенсорное, это проживание и сопереживание, поиск ответов на вопросы, узнавание себя в герое, накопление нового жизненного опыта.  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Вокруг книги должна возникать своя история, строиться мир, общение </w:t>
      </w:r>
      <w:proofErr w:type="gramStart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взрослого  и</w:t>
      </w:r>
      <w:proofErr w:type="gram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ребенка, игра, творчество.  </w:t>
      </w:r>
      <w:proofErr w:type="gramStart"/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Родители  читают</w:t>
      </w:r>
      <w:proofErr w:type="gram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всл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ух или по очереди с ребенком, обращая внимание на детали,  делая паузы, обсуждая, рассматривая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иллюстрации.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24225" cy="1990725"/>
            <wp:effectExtent l="0" t="0" r="9525" b="9525"/>
            <wp:docPr id="6" name="Рисунок 6" descr="https://snob.ru/i/indoc/user_26068/69d36c378615bcd2c6ac98ae89a593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nob.ru/i/indoc/user_26068/69d36c378615bcd2c6ac98ae89a593f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После 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чтения книги 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наступает оч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ередь творческой работы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рисунок, коллаж, создание собственной книги и еще много вариантов - в зависимости от того, что нравится ребенку. 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Если ребенок </w:t>
      </w:r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постарше, </w:t>
      </w:r>
      <w:proofErr w:type="gramStart"/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то 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можно</w:t>
      </w:r>
      <w:proofErr w:type="gramEnd"/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прочита</w:t>
      </w:r>
      <w:r w:rsidR="00227CB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ть сцену из книги или обсуди</w:t>
      </w:r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ть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уже прочитанное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- как правило, это терапевтич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</w:t>
      </w:r>
      <w:r w:rsidR="000D49B3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ские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истории для подростка, который в книге находит ответы на вопросы своего возраста, находит друга и союзника. Я прошу родителей рассказать о своих любимых книгах в детстве и это тоже становится мостиком в понимании друг друга. </w:t>
      </w:r>
    </w:p>
    <w:p w:rsid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 книге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"Рожденный читать"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есть еще очень ценное качество папы - внимательное и уважительное отношение к ребенку, его интересам, желаниям, потребности возраста. И много</w:t>
      </w:r>
      <w:r w:rsidR="002E7C1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-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много любви. </w:t>
      </w:r>
    </w:p>
    <w:p w:rsidR="00F11EAD" w:rsidRPr="00316D26" w:rsidRDefault="00F11EAD" w:rsidP="002E7C1F">
      <w:pPr>
        <w:spacing w:after="0" w:line="405" w:lineRule="atLeast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Default="00316D26" w:rsidP="002E7C1F">
      <w:pPr>
        <w:spacing w:after="0" w:line="405" w:lineRule="atLeast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Глава «Растим прирожденного читателя»</w:t>
      </w:r>
    </w:p>
    <w:p w:rsidR="00F11EAD" w:rsidRPr="00316D26" w:rsidRDefault="00F11EAD" w:rsidP="002E7C1F">
      <w:pPr>
        <w:spacing w:after="0" w:line="405" w:lineRule="atLeast"/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</w:pPr>
    </w:p>
    <w:p w:rsidR="00316D26" w:rsidRDefault="00316D26" w:rsidP="00F11EAD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F11EAD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Читайте вместе</w:t>
      </w:r>
      <w:r w:rsidRP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.</w:t>
      </w:r>
    </w:p>
    <w:p w:rsidR="00F11EAD" w:rsidRPr="00F11EAD" w:rsidRDefault="00F11EAD" w:rsidP="00F11EAD">
      <w:pPr>
        <w:pStyle w:val="a5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Вместе с ребенком знакомьтесь с книгой, компьютерным приложением, электронной или аудиокнигой – любым носителем литературного текста. Ученые называют такие занятия совместной игровой деятельностью. Ребенок не должен слишком много времени проводить в 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одинокой возне с цифровым устройством. Вы обязательно должны каждый день вместе играть и читать.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Не почитать ли нам вместе? Покажи мне, как можно что-нибудь еще приготовить с помощью этого приложения.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90800" cy="2028825"/>
            <wp:effectExtent l="0" t="0" r="0" b="9525"/>
            <wp:docPr id="5" name="Рисунок 5" descr="https://snob.ru/i/indoc/user_26068/c73fdd103e10cab478513c4d457755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nob.ru/i/indoc/user_26068/c73fdd103e10cab478513c4d457755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Pr="00F11EAD" w:rsidRDefault="00316D26" w:rsidP="00F11EAD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F11EAD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Задавайте</w:t>
      </w:r>
      <w:r w:rsidRP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как можно больше вопросов.</w:t>
      </w:r>
    </w:p>
    <w:p w:rsidR="00F11EAD" w:rsidRPr="00F11EAD" w:rsidRDefault="00F11EAD" w:rsidP="00F11EAD">
      <w:pPr>
        <w:pStyle w:val="a5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Вопросы – это основа интерактивного чтения, причем задавать их можно даже ребенку, еще не научившемуся говорить. Не забывайте обращаться к малышу с вопросами до начала, </w:t>
      </w:r>
      <w:proofErr w:type="gramStart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 по окончании чтения.</w:t>
      </w: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Куда пошел кролик? Какого цвета этот цветок?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F11EAD" w:rsidRDefault="00316D26" w:rsidP="00F11EAD">
      <w:pPr>
        <w:pStyle w:val="a5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F11EAD">
        <w:rPr>
          <w:rFonts w:ascii="Liberation Serif" w:eastAsia="Times New Roman" w:hAnsi="Liberation Serif" w:cs="Arial"/>
          <w:b/>
          <w:i/>
          <w:color w:val="000000"/>
          <w:sz w:val="24"/>
          <w:szCs w:val="24"/>
          <w:lang w:eastAsia="ru-RU"/>
        </w:rPr>
        <w:t>Обсуждайте</w:t>
      </w:r>
      <w:r w:rsidRP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детали книги.</w:t>
      </w:r>
    </w:p>
    <w:p w:rsidR="00F11EAD" w:rsidRPr="00F11EAD" w:rsidRDefault="00F11EAD" w:rsidP="00F11EAD">
      <w:pPr>
        <w:pStyle w:val="a5"/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E91E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Показывайте иллюстра</w:t>
      </w:r>
      <w:r w:rsidR="00316D26"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ции, которые вам больше всего нравятся, называйте цвета, животных, людей и чувства персонажей, представленных на каждой странице. Поначалу ребенок не сможет к вам присоединиться, но по мере взросления научится у вас превращать чтение в интерактивный процесс.</w:t>
      </w: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Эта машина красная. Ты видишь что-нибудь еще красное? Хочешь сосчитать зверей?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Pr="00F11EAD" w:rsidRDefault="00316D26" w:rsidP="00F11E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F11EAD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Разыгрывайте </w:t>
      </w:r>
      <w:r w:rsidRP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историю в лицах.</w:t>
      </w:r>
    </w:p>
    <w:p w:rsidR="00F11EAD" w:rsidRPr="00F11EAD" w:rsidRDefault="00F11EAD" w:rsidP="00F11EAD">
      <w:pPr>
        <w:pStyle w:val="a5"/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Имитируйте звуки подметания, увидев на рисунке метлу, или делайте вид, что хотите съесть нарисованную еду. Так вы поможете ребенку установить связь между понятиями и словами, а это краеугольный камень интерактивного чтения.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общение: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Тогда гусеница съела одну… А потом она увидела – кого?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38375" cy="1771650"/>
            <wp:effectExtent l="0" t="0" r="9525" b="0"/>
            <wp:docPr id="4" name="Рисунок 4" descr="https://snob.ru/i/indoc/user_26068/319b45d2c792c50cc2286d09eafce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nob.ru/i/indoc/user_26068/319b45d2c792c50cc2286d09eafce8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</w:p>
    <w:p w:rsidR="00316D26" w:rsidRP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5.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Помогите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ребенку отождествить себя с героями книжки.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Начните с обсуждения простых эмоций. С возрастом эта способность ребенка будет совершенствоваться, и вы сможете задавать более сложные вопросы.</w:t>
      </w:r>
    </w:p>
    <w:p w:rsid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Белочка хочет спать – погладь ее по головке. Ты переживал когда-нибудь так же сильно, как этот малыш?</w:t>
      </w:r>
    </w:p>
    <w:p w:rsidR="00F11EAD" w:rsidRPr="00316D26" w:rsidRDefault="00F11EAD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F11EAD" w:rsidRDefault="00F11EAD" w:rsidP="00F11EAD">
      <w:pPr>
        <w:spacing w:after="0" w:line="240" w:lineRule="auto"/>
        <w:ind w:left="360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6.</w:t>
      </w:r>
      <w:r w:rsidR="00316D26" w:rsidRPr="00F11EAD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Делитесь </w:t>
      </w:r>
      <w:r w:rsidR="00316D26" w:rsidRP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мнением о книге.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Если ребенку понравилась сказка, спросите, почему.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Если он ерзает под чтение электронной книги, поинтересуйтесь причиной. Все это сделает ваше совместное чтение более увлекательным.</w:t>
      </w:r>
    </w:p>
    <w:p w:rsid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Тебе понравилось читать эту книгу? Почему тебе хочется, чтобы мы снова ее читали?</w:t>
      </w:r>
    </w:p>
    <w:p w:rsidR="00F11EAD" w:rsidRPr="00316D26" w:rsidRDefault="00F11EAD" w:rsidP="00F11EAD">
      <w:pPr>
        <w:spacing w:after="0" w:line="240" w:lineRule="auto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7.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Читайте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ребенку о вещах, которые он любит.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Если малышу понравилась история про панду, попросите в библиотеке другие книги об этом животном. Читайте любимые книги ребенка, пользуйтесь компьютерными приложениями, видео- и </w:t>
      </w:r>
      <w:proofErr w:type="spellStart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, чтобы помочь малышу побольше узнать о предмете, который его заинтересовал.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Хочешь еще что-нибудь почитать про медведя- панду? Давай попросим библиотекаря дать нам книги о пандах.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57525" cy="1943100"/>
            <wp:effectExtent l="0" t="0" r="9525" b="0"/>
            <wp:docPr id="3" name="Рисунок 3" descr="https://snob.ru/i/indoc/user_26068/02ef9b5e3abf23a4dba68d3d98d3b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nob.ru/i/indoc/user_26068/02ef9b5e3abf23a4dba68d3d98d3b8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8.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Прерывайте 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чтение, чтобы обсудить прочитанное.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Взрослые постоянно торопятся добраться до конца книги или приложения, чтобы поскорее покончить с этим делом, но останавливаться для обсуждения совершенно необходимо, чтобы ребенок хорошо и всесторонне понял прочитанное.</w:t>
      </w:r>
    </w:p>
    <w:p w:rsidR="00316D26" w:rsidRP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Хочешь, сделаем паузу и хорошенько рассмотрим эту гору? Может, нам прерваться и поговорить о том, что случилось в книжке?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lastRenderedPageBreak/>
        <w:t> </w:t>
      </w: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90775" cy="2133600"/>
            <wp:effectExtent l="0" t="0" r="9525" b="0"/>
            <wp:docPr id="2" name="Рисунок 2" descr="https://snob.ru/i/indoc/user_26068/660151a298c7e472011a9361c379fb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nob.ru/i/indoc/user_26068/660151a298c7e472011a9361c379fb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9.</w:t>
      </w:r>
      <w:r w:rsidR="00F11EAD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 xml:space="preserve">Стройте 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догадки о дальнейшем развитии сюжета.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Подобные вопросы создают у ребенка ощущение, что вы сами рассказываете ему историю, и углубляют понимание прочитанного.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Детские книжки – идеальный материал для этого, поскольку отличаются простыми сюжетами с забавными поворотами. Вопросы такого рода могут </w:t>
      </w:r>
      <w:r w:rsidR="00227CB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стать нач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а</w:t>
      </w:r>
      <w:r w:rsidR="00227CBF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л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ом развернутого обсуждения, а привычка задаваться ими сохраняется на всю жизнь.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Я до сих пор развлекаюсь такой игрой, когда смотрю фильмы.</w:t>
      </w: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Как</w:t>
      </w:r>
      <w:r w:rsidR="00227CBF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 xml:space="preserve"> ты думаешь, кто выиграет в гон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к</w:t>
      </w:r>
      <w:r w:rsidR="00227CBF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а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х? Что, по-твоему, спрятано в коробке?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</w:p>
    <w:p w:rsidR="00316D26" w:rsidRDefault="00316D26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 10. </w:t>
      </w:r>
      <w:r w:rsidRPr="00316D26">
        <w:rPr>
          <w:rFonts w:ascii="Liberation Serif" w:eastAsia="Times New Roman" w:hAnsi="Liberation Serif" w:cs="Arial"/>
          <w:b/>
          <w:color w:val="000000"/>
          <w:sz w:val="24"/>
          <w:szCs w:val="24"/>
          <w:lang w:eastAsia="ru-RU"/>
        </w:rPr>
        <w:t>Поддерживайте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диалог.</w:t>
      </w:r>
    </w:p>
    <w:p w:rsidR="00F11EAD" w:rsidRPr="00316D26" w:rsidRDefault="00F11EAD" w:rsidP="00F11EAD">
      <w:pPr>
        <w:spacing w:after="0" w:line="240" w:lineRule="auto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Закончив чтение или прослушивание книжного приложения, продолжайте обсуждать историю. Ищите параллели в реальной жизни и не переставайте задавать вопросы.</w:t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u w:val="single"/>
          <w:lang w:eastAsia="ru-RU"/>
        </w:rPr>
        <w:t>Как начать общение</w:t>
      </w: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: </w:t>
      </w:r>
      <w:r w:rsidRPr="00316D26">
        <w:rPr>
          <w:rFonts w:ascii="Liberation Serif" w:eastAsia="Times New Roman" w:hAnsi="Liberation Serif" w:cs="Arial"/>
          <w:i/>
          <w:color w:val="000000"/>
          <w:sz w:val="24"/>
          <w:szCs w:val="24"/>
          <w:lang w:eastAsia="ru-RU"/>
        </w:rPr>
        <w:t>Что если нам теперь рассмотреть картинки с динозаврами? Ты помнишь, что такое аккордеон?"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09900" cy="2047875"/>
            <wp:effectExtent l="0" t="0" r="0" b="9525"/>
            <wp:docPr id="1" name="Рисунок 1" descr="https://snob.ru/i/indoc/user_26068/06c9103426e496e63a238e4601adce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nob.ru/i/indoc/user_26068/06c9103426e496e63a238e4601adce5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D26" w:rsidRPr="00316D26" w:rsidRDefault="00316D26" w:rsidP="00F11EAD">
      <w:pPr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Возьмите эти правила за основу для того, чтобы найти свои приемы, как заинтересовать ребенка чтением, показать ему новый мир, который открывается в каждой книжке, чтобы он увидел, почувствовал, разделил настроение.</w:t>
      </w:r>
    </w:p>
    <w:p w:rsidR="00316D26" w:rsidRPr="00316D26" w:rsidRDefault="00316D26" w:rsidP="00316D26">
      <w:pPr>
        <w:spacing w:before="360" w:after="360" w:line="405" w:lineRule="atLeast"/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</w:pPr>
      <w:r w:rsidRPr="00316D26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BB6396" w:rsidRPr="00316D26" w:rsidRDefault="00BB6396">
      <w:pPr>
        <w:rPr>
          <w:rFonts w:ascii="Liberation Serif" w:hAnsi="Liberation Serif"/>
          <w:sz w:val="24"/>
          <w:szCs w:val="24"/>
        </w:rPr>
      </w:pPr>
    </w:p>
    <w:sectPr w:rsidR="00BB6396" w:rsidRPr="00316D26" w:rsidSect="00F11E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2F781C"/>
    <w:multiLevelType w:val="hybridMultilevel"/>
    <w:tmpl w:val="434E9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88"/>
    <w:rsid w:val="000D49B3"/>
    <w:rsid w:val="00227CBF"/>
    <w:rsid w:val="00253B88"/>
    <w:rsid w:val="002E7C1F"/>
    <w:rsid w:val="00316D26"/>
    <w:rsid w:val="00BB6396"/>
    <w:rsid w:val="00E91E26"/>
    <w:rsid w:val="00F0699E"/>
    <w:rsid w:val="00F1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FE428-B5D7-4FE4-AB2C-DAC9F29C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6D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6D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6D26"/>
    <w:rPr>
      <w:color w:val="0000FF"/>
      <w:u w:val="single"/>
    </w:rPr>
  </w:style>
  <w:style w:type="paragraph" w:customStyle="1" w:styleId="mb9ab4c73">
    <w:name w:val="mb9ab4c73"/>
    <w:basedOn w:val="a"/>
    <w:rsid w:val="0031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1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96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6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8423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403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BEBEB"/>
                                            <w:left w:val="single" w:sz="2" w:space="0" w:color="EBEBEB"/>
                                            <w:bottom w:val="single" w:sz="2" w:space="0" w:color="EBEBEB"/>
                                            <w:right w:val="single" w:sz="2" w:space="0" w:color="EBEBEB"/>
                                          </w:divBdr>
                                          <w:divsChild>
                                            <w:div w:id="18444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7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7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117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17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3065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71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523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19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33965">
              <w:marLeft w:val="0"/>
              <w:marRight w:val="0"/>
              <w:marTop w:val="0"/>
              <w:marBottom w:val="0"/>
              <w:divBdr>
                <w:top w:val="single" w:sz="6" w:space="6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493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5461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10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Метод</dc:creator>
  <cp:keywords/>
  <dc:description/>
  <cp:lastModifiedBy>Пользователь</cp:lastModifiedBy>
  <cp:revision>2</cp:revision>
  <dcterms:created xsi:type="dcterms:W3CDTF">2022-02-16T06:13:00Z</dcterms:created>
  <dcterms:modified xsi:type="dcterms:W3CDTF">2022-02-16T06:13:00Z</dcterms:modified>
</cp:coreProperties>
</file>